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1AC" w:rsidRPr="00EE41AC" w:rsidTr="00EE41AC">
        <w:tc>
          <w:tcPr>
            <w:tcW w:w="4785" w:type="dxa"/>
          </w:tcPr>
          <w:p w:rsidR="00EE41AC" w:rsidRPr="00EE41AC" w:rsidRDefault="00EE41AC" w:rsidP="00EE41A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18B1D2" wp14:editId="626A7A69">
                  <wp:extent cx="2506579" cy="1666875"/>
                  <wp:effectExtent l="0" t="0" r="8255" b="0"/>
                  <wp:docPr id="1" name="Рисунок 1" descr="http://all-that-is-interesting.com/wordpress/wp-content/uploads/2013/11/social-media-lazy-boy-on-c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l-that-is-interesting.com/wordpress/wp-content/uploads/2013/11/social-media-lazy-boy-on-c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579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E41AC" w:rsidRPr="00EE41AC" w:rsidRDefault="00EE41AC" w:rsidP="00EE41A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</w:pPr>
            <w:r w:rsidRPr="00EE41AC">
              <w:rPr>
                <w:rFonts w:ascii="Times New Roman" w:eastAsia="Times New Roman" w:hAnsi="Times New Roman" w:cs="Times New Roman"/>
                <w:b/>
                <w:bCs/>
                <w:kern w:val="36"/>
                <w:sz w:val="56"/>
                <w:szCs w:val="56"/>
                <w:lang w:eastAsia="ru-RU"/>
              </w:rPr>
              <w:t>Ленивый ребенок: как приучить детей к труду</w:t>
            </w:r>
          </w:p>
          <w:p w:rsidR="00EE41AC" w:rsidRPr="00EE41AC" w:rsidRDefault="00EE41AC" w:rsidP="00EE41AC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Замечательно, если ваш ребенок – хороший помощник, который без напоминания наводит порядок в комнате, выносит мусор, убирает игрушки, гуляет с собакой. Однако не всем мамам и папам так повезло. Некоторые родители ежедневно борются с маленькими «</w:t>
      </w:r>
      <w:proofErr w:type="gramStart"/>
      <w:r w:rsidRPr="00EE4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лентяями</w:t>
      </w:r>
      <w:proofErr w:type="gramEnd"/>
      <w:r w:rsidRPr="00EE41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», раздражаясь и порой срываясь на крик. Откуда берется детская лень? Как приучить ленивого ребенка к труду?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может скрываться за ленью ребенка?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уверяют, что лень у детей не появляется на пустом месте. Возможно, вы увидите истинные причины такого раздражающего поведения, если внимательно присмотритесь к своему малышу.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Недостаток мотивации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с какими горящими глазами дети занимаются тем, что им нравится. Но как только взрослые превращают домашнюю работу в нудную обязанность, скучные и монотонные хлопоты, у ребенка пропадает интерес, а любое занятие становится в тягость.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Темперамент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и индивидуальные особенности личности – это то, с чем дети появляются на свет. Маленький флегматик медлителен, а со </w:t>
      </w:r>
      <w:proofErr w:type="gramStart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proofErr w:type="gramEnd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он ничего не хочет делать. Однако его бесполезно подгонять, он будет работать в собственном темпе. Ленивыми иногда считают и малышей-холериков, которые любят играть, но считают уборку игрушек скучным занятием.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Неуверенность в собственных силах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за ленью скрывается нежелание осваивать что-то новое, боязнь неудачи. Если ребенок не уверен в собственных силах, застенчив, психологически зависим от родителей, он зачастую пугается новых обязанностей и занятий. Даже взрослые не хотят заниматься теми делами, в </w:t>
      </w: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чувствуют себя неуспешными. Однако себя они оправдывают, а на малыша приклеивают ярлык </w:t>
      </w:r>
      <w:proofErr w:type="gramStart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лентяя</w:t>
      </w:r>
      <w:proofErr w:type="gramEnd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Переутомление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дневной распорядок детей чересчур плотный и насыщенный (садик, центр развития, бассейн, танцевальный кружок), лень появляется из-за элементарного переутомления.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ленивость может стать ответной реакцией на дефицит игровой деятельности и двигательной активности, когда родители хотят воспитать вундеркинда. В этом случае дошкольные годы ребенка проходят в непрерывной учебе, а его потребности в играх и постоянных движениях не удовлетворяются. Возникает банальная психологическая усталость, которая плавно перетекает в нежелание действовать.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Чрезмерная опека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сами взрослые приучают малышей лениться, ограничивая их самостоятельность еще в раннем возрасте. </w:t>
      </w:r>
      <w:r w:rsidRPr="00EE41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«Почему ты так долго копаешься? Давай помогу»</w:t>
      </w: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, – постоянно говорят мамы и бабушки и начинают убирать за крохой игрушки, кормить, одевать его. Конечно, старшие делают это намного быстрее и аккуратнее. Однако таким образом они вырабатывают у ребенка привычку ждать, что другие люди сделают за него всю работу.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Итак, детская лень не появляется ниоткуда, чаще всего ее формируют, взращивают и подпитывают родители и другие родственники. Создавая «тепличные» условия, которые мешают детям совершать и исправлять ошибки, проявлять инициативу, выбирать интересные занятия, взрослые тем самым воспитывают лежебок. И все же, отчаиваться не следует – выход есть. В ситуации с детской ленью, как и при решении прочих педагогических и психологических проблем, профилактика намного лучше, чем лечение.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приучить детей к труду – советы психологов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Личный пример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учатся новому, подражая своим родителям. Если кроха с раннего детства видит, что мама и папа не в восторге от домашних обязанностей, он станет копировать их поведение, так же пренебрежительно реагируя на родительские поручения. Поэтому не стоит при детях демонстрировать </w:t>
      </w: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недовольство своей работой, иначе у вас не получится привить у ребенка любовь к труду.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Поощрение инициативы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стремитесь выполнять все обязанности за своих детей, дайте им возможность насладиться самостоятельностью. Особенно это касается </w:t>
      </w:r>
      <w:proofErr w:type="gramStart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трех-четырехлетних</w:t>
      </w:r>
      <w:proofErr w:type="gramEnd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малышей, которым особенно интересно делать то же самое, что и родители. Поэтому забудьте слова «не мешай», «ты еще маленькая». Если ребенок хочет вымыть тарелку, полить грядку на даче, не мешайте ему. Причем, выполнить работу он должен сам, пусть даже на нее </w:t>
      </w:r>
      <w:proofErr w:type="gramStart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уйдет</w:t>
      </w:r>
      <w:proofErr w:type="gramEnd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полчаса вместо ваших пяти минут. Зато у крохи появится повод гордиться собой.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Творческий подход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детям не хватает вдохновения, чтобы действовать. Чтобы убедить малыша разложить игрушки по местам, некоторые родители прибегают к «прянику» (мультфильм, лакомство) или грозят «кнутом» (наказание). Психологи считают, что подобный подход убивает желание трудиться. </w:t>
      </w:r>
      <w:proofErr w:type="gramStart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они советуют превратить такое неинтересное занятие, как уборка, в увлекательную игру. Например, собирайте машинки и куклы наперегонки. Или спрячьте посреди игрушек какой-нибудь маленький «</w:t>
      </w:r>
      <w:proofErr w:type="spellStart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секретик</w:t>
      </w:r>
      <w:proofErr w:type="spellEnd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попробуйте вместе отыскать его.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Разумная критика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отбить у ребенка всяческое желание трудиться, откажитесь от неконструктивной критики. Лучше разберитесь, почему ваше чадо не справляется со школьными уроками, не может выучить стихотворение для утренника. Дайте малышу совет – что ему нужно сделать, чтобы в следующий раз у него все получилось. И еще, не называйте детей </w:t>
      </w:r>
      <w:proofErr w:type="gramStart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лентяями</w:t>
      </w:r>
      <w:proofErr w:type="gramEnd"/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неумехами, этим не вы только не приучите их к труду, но и понизите их самооценку.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Домашние обязанности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закрепить за подрастающим поколением определенные поручения, причем, они должны быть конкретными и действительно нужными, а не выдуманными с воспитательной целью.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Так, дети 3-4 лет могут:</w:t>
      </w:r>
    </w:p>
    <w:p w:rsidR="002D7AA4" w:rsidRPr="00EE41AC" w:rsidRDefault="002D7AA4" w:rsidP="00EE41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 игрушки за собой;</w:t>
      </w:r>
    </w:p>
    <w:p w:rsidR="002D7AA4" w:rsidRPr="00EE41AC" w:rsidRDefault="002D7AA4" w:rsidP="00EE41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с сервировкой стола;</w:t>
      </w:r>
    </w:p>
    <w:p w:rsidR="002D7AA4" w:rsidRPr="00EE41AC" w:rsidRDefault="002D7AA4" w:rsidP="00EE41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вытирать пыль;</w:t>
      </w:r>
    </w:p>
    <w:p w:rsidR="002D7AA4" w:rsidRPr="00EE41AC" w:rsidRDefault="002D7AA4" w:rsidP="00EE41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одеваться, умываться и </w:t>
      </w:r>
      <w:hyperlink r:id="rId9" w:history="1">
        <w:r w:rsidRPr="00EE41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чистить зубы</w:t>
        </w:r>
      </w:hyperlink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Ребенок 5-6 лет уже умеет:</w:t>
      </w:r>
    </w:p>
    <w:p w:rsidR="002D7AA4" w:rsidRPr="00EE41AC" w:rsidRDefault="002D7AA4" w:rsidP="00EE4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наводить порядок в собственной комнате;</w:t>
      </w:r>
    </w:p>
    <w:p w:rsidR="002D7AA4" w:rsidRPr="00EE41AC" w:rsidRDefault="002D7AA4" w:rsidP="00EE4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свою одежду на место;</w:t>
      </w:r>
    </w:p>
    <w:p w:rsidR="002D7AA4" w:rsidRPr="00EE41AC" w:rsidRDefault="002D7AA4" w:rsidP="00EE4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ухаживать за любимым </w:t>
      </w:r>
      <w:hyperlink r:id="rId10" w:history="1">
        <w:r w:rsidRPr="00EE41A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питомцем</w:t>
        </w:r>
      </w:hyperlink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7AA4" w:rsidRPr="00EE41AC" w:rsidRDefault="002D7AA4" w:rsidP="00EE4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застилать и расстилать кровать;</w:t>
      </w:r>
    </w:p>
    <w:p w:rsidR="002D7AA4" w:rsidRPr="00EE41AC" w:rsidRDefault="002D7AA4" w:rsidP="00EE41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присматривать за младшим братиком или сестрой.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7-9 лет дети способны:</w:t>
      </w:r>
    </w:p>
    <w:p w:rsidR="002D7AA4" w:rsidRPr="00EE41AC" w:rsidRDefault="002D7AA4" w:rsidP="00EE41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пылесосить;</w:t>
      </w:r>
    </w:p>
    <w:p w:rsidR="002D7AA4" w:rsidRPr="00EE41AC" w:rsidRDefault="002D7AA4" w:rsidP="00EE41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собираться в школу (конечно, с маминым контролем);</w:t>
      </w:r>
    </w:p>
    <w:p w:rsidR="002D7AA4" w:rsidRPr="00EE41AC" w:rsidRDefault="002D7AA4" w:rsidP="00EE41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посуду;</w:t>
      </w:r>
    </w:p>
    <w:p w:rsidR="002D7AA4" w:rsidRPr="00EE41AC" w:rsidRDefault="002D7AA4" w:rsidP="00EE41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бабушке на даче;</w:t>
      </w:r>
    </w:p>
    <w:p w:rsidR="002D7AA4" w:rsidRPr="00EE41AC" w:rsidRDefault="002D7AA4" w:rsidP="00EE41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1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бутерброды.</w:t>
      </w:r>
    </w:p>
    <w:p w:rsidR="002D7AA4" w:rsidRPr="00EE41AC" w:rsidRDefault="002D7AA4" w:rsidP="00EE41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AA4" w:rsidRPr="00EE41AC" w:rsidRDefault="002D7AA4" w:rsidP="00EE41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D7AA4" w:rsidRPr="00EE41A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2EC" w:rsidRDefault="005B22EC" w:rsidP="00EE41AC">
      <w:pPr>
        <w:spacing w:after="0" w:line="240" w:lineRule="auto"/>
      </w:pPr>
      <w:r>
        <w:separator/>
      </w:r>
    </w:p>
  </w:endnote>
  <w:endnote w:type="continuationSeparator" w:id="0">
    <w:p w:rsidR="005B22EC" w:rsidRDefault="005B22EC" w:rsidP="00EE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625449"/>
      <w:docPartObj>
        <w:docPartGallery w:val="Page Numbers (Bottom of Page)"/>
        <w:docPartUnique/>
      </w:docPartObj>
    </w:sdtPr>
    <w:sdtEndPr/>
    <w:sdtContent>
      <w:p w:rsidR="00EE41AC" w:rsidRDefault="00EE41A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A5E">
          <w:rPr>
            <w:noProof/>
          </w:rPr>
          <w:t>4</w:t>
        </w:r>
        <w:r>
          <w:fldChar w:fldCharType="end"/>
        </w:r>
      </w:p>
    </w:sdtContent>
  </w:sdt>
  <w:p w:rsidR="00EE41AC" w:rsidRDefault="00EE41A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2EC" w:rsidRDefault="005B22EC" w:rsidP="00EE41AC">
      <w:pPr>
        <w:spacing w:after="0" w:line="240" w:lineRule="auto"/>
      </w:pPr>
      <w:r>
        <w:separator/>
      </w:r>
    </w:p>
  </w:footnote>
  <w:footnote w:type="continuationSeparator" w:id="0">
    <w:p w:rsidR="005B22EC" w:rsidRDefault="005B22EC" w:rsidP="00EE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5D5B"/>
    <w:multiLevelType w:val="multilevel"/>
    <w:tmpl w:val="7244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3C3263"/>
    <w:multiLevelType w:val="multilevel"/>
    <w:tmpl w:val="9B3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A014A"/>
    <w:multiLevelType w:val="multilevel"/>
    <w:tmpl w:val="2DC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A4"/>
    <w:rsid w:val="002D7AA4"/>
    <w:rsid w:val="0044633E"/>
    <w:rsid w:val="00493515"/>
    <w:rsid w:val="005B22EC"/>
    <w:rsid w:val="00690CA7"/>
    <w:rsid w:val="008E7C51"/>
    <w:rsid w:val="009E4BF6"/>
    <w:rsid w:val="00A71F67"/>
    <w:rsid w:val="00AE1A5E"/>
    <w:rsid w:val="00E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7AA4"/>
    <w:rPr>
      <w:i/>
      <w:iCs/>
    </w:rPr>
  </w:style>
  <w:style w:type="character" w:styleId="a5">
    <w:name w:val="Strong"/>
    <w:basedOn w:val="a0"/>
    <w:uiPriority w:val="22"/>
    <w:qFormat/>
    <w:rsid w:val="002D7AA4"/>
    <w:rPr>
      <w:b/>
      <w:bCs/>
    </w:rPr>
  </w:style>
  <w:style w:type="paragraph" w:customStyle="1" w:styleId="toctitle">
    <w:name w:val="toc_title"/>
    <w:basedOn w:val="a"/>
    <w:rsid w:val="002D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D7AA4"/>
  </w:style>
  <w:style w:type="character" w:styleId="a6">
    <w:name w:val="Hyperlink"/>
    <w:basedOn w:val="a0"/>
    <w:uiPriority w:val="99"/>
    <w:unhideWhenUsed/>
    <w:rsid w:val="002D7A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A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E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41AC"/>
  </w:style>
  <w:style w:type="paragraph" w:styleId="ac">
    <w:name w:val="footer"/>
    <w:basedOn w:val="a"/>
    <w:link w:val="ad"/>
    <w:uiPriority w:val="99"/>
    <w:unhideWhenUsed/>
    <w:rsid w:val="00EE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A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A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A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A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A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A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7AA4"/>
    <w:rPr>
      <w:i/>
      <w:iCs/>
    </w:rPr>
  </w:style>
  <w:style w:type="character" w:styleId="a5">
    <w:name w:val="Strong"/>
    <w:basedOn w:val="a0"/>
    <w:uiPriority w:val="22"/>
    <w:qFormat/>
    <w:rsid w:val="002D7AA4"/>
    <w:rPr>
      <w:b/>
      <w:bCs/>
    </w:rPr>
  </w:style>
  <w:style w:type="paragraph" w:customStyle="1" w:styleId="toctitle">
    <w:name w:val="toc_title"/>
    <w:basedOn w:val="a"/>
    <w:rsid w:val="002D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2D7AA4"/>
  </w:style>
  <w:style w:type="character" w:styleId="a6">
    <w:name w:val="Hyperlink"/>
    <w:basedOn w:val="a0"/>
    <w:uiPriority w:val="99"/>
    <w:unhideWhenUsed/>
    <w:rsid w:val="002D7AA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A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E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E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41AC"/>
  </w:style>
  <w:style w:type="paragraph" w:styleId="ac">
    <w:name w:val="footer"/>
    <w:basedOn w:val="a"/>
    <w:link w:val="ad"/>
    <w:uiPriority w:val="99"/>
    <w:unhideWhenUsed/>
    <w:rsid w:val="00EE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4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3932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azvitie-krohi.ru/eto-polezno-znat/pitomets-dlya-rebenka-pravila-vyibora-i-sovetyi-po-uhod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zvitie-krohi.ru/uhod-za-rebenkom/12-effektivnyih-sposobov-priuchit-rebenka-chistit-zub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3</cp:revision>
  <dcterms:created xsi:type="dcterms:W3CDTF">2015-11-13T20:23:00Z</dcterms:created>
  <dcterms:modified xsi:type="dcterms:W3CDTF">2017-12-14T18:03:00Z</dcterms:modified>
</cp:coreProperties>
</file>