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2DCA" w:rsidTr="00B32DCA">
        <w:tc>
          <w:tcPr>
            <w:tcW w:w="4785" w:type="dxa"/>
          </w:tcPr>
          <w:p w:rsidR="00B32DCA" w:rsidRDefault="00B32DCA" w:rsidP="00B32DCA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8388CC" wp14:editId="6E23D42C">
                  <wp:extent cx="2775414" cy="1666875"/>
                  <wp:effectExtent l="0" t="0" r="6350" b="0"/>
                  <wp:docPr id="1" name="Рисунок 1" descr="http://i.dailymail.co.uk/i/pix/2011/12/05/article-2070032-0A2240E1000005DC-436_1024x615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dailymail.co.uk/i/pix/2011/12/05/article-2070032-0A2240E1000005DC-436_1024x615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414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32DCA" w:rsidRPr="00F37584" w:rsidRDefault="00B32DCA" w:rsidP="00B32DCA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 w:rsidRPr="00F37584">
              <w:rPr>
                <w:rFonts w:ascii="Times New Roman" w:hAnsi="Times New Roman" w:cs="Times New Roman"/>
                <w:color w:val="auto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Как развивать внимание у детей 1-2 лет</w:t>
            </w:r>
          </w:p>
          <w:bookmarkEnd w:id="0"/>
          <w:p w:rsidR="00B32DCA" w:rsidRDefault="00B32DCA" w:rsidP="00B32DCA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2DCA" w:rsidRPr="00211067" w:rsidRDefault="00B32DCA" w:rsidP="00B32DCA">
      <w:pPr>
        <w:rPr>
          <w:rFonts w:ascii="Times New Roman" w:hAnsi="Times New Roman" w:cs="Times New Roman"/>
          <w:sz w:val="28"/>
          <w:szCs w:val="28"/>
        </w:rPr>
      </w:pPr>
      <w:r w:rsidRPr="00211067">
        <w:rPr>
          <w:rFonts w:ascii="Times New Roman" w:hAnsi="Times New Roman" w:cs="Times New Roman"/>
          <w:sz w:val="28"/>
          <w:szCs w:val="28"/>
        </w:rPr>
        <w:t>Ребенок до года еще не способен подолгу сосредоточиваться, его внимание часто и быстро переключается с одного объекта на другой. Внимание в этом возрасте непроизвольное: малыш пока не умеет им управлять — скорее, внешняя среда управляет вниманием ребенка и организует его поведение. Поэтому малыша привлекает все яркое, громкое, быстрое, изменчивое, а если появляется другой, непохожий, более яркий, новый раздражитель (это может быть другая игрушка, взрослый, лай собаки за окном или звонок в дверь), ребенок быстро переключается на него.</w:t>
      </w:r>
      <w:r w:rsidRPr="00211067">
        <w:rPr>
          <w:rFonts w:ascii="Times New Roman" w:hAnsi="Times New Roman" w:cs="Times New Roman"/>
          <w:sz w:val="28"/>
          <w:szCs w:val="28"/>
        </w:rPr>
        <w:br/>
      </w:r>
      <w:r w:rsidRPr="00211067">
        <w:rPr>
          <w:rFonts w:ascii="Times New Roman" w:hAnsi="Times New Roman" w:cs="Times New Roman"/>
          <w:sz w:val="28"/>
          <w:szCs w:val="28"/>
        </w:rPr>
        <w:br/>
        <w:t xml:space="preserve">Специалисты отмечают, что если к году произвольное внимание (внимание, которым человек может управлять и не отвлекаться на посторонние раздражители) для малышей не характерно, то к двум годам оно развито у 90% детей. Поэтому временной интервал от года до двух лет считается переходным периодом от непроизвольного внимания к </w:t>
      </w:r>
      <w:proofErr w:type="gramStart"/>
      <w:r w:rsidRPr="00211067">
        <w:rPr>
          <w:rFonts w:ascii="Times New Roman" w:hAnsi="Times New Roman" w:cs="Times New Roman"/>
          <w:sz w:val="28"/>
          <w:szCs w:val="28"/>
        </w:rPr>
        <w:t>произвольному</w:t>
      </w:r>
      <w:proofErr w:type="gramEnd"/>
      <w:r w:rsidRPr="00211067">
        <w:rPr>
          <w:rFonts w:ascii="Times New Roman" w:hAnsi="Times New Roman" w:cs="Times New Roman"/>
          <w:sz w:val="28"/>
          <w:szCs w:val="28"/>
        </w:rPr>
        <w:t>, это время благоприятно для формирования и развития произвольного внимания.</w:t>
      </w:r>
      <w:r w:rsidRPr="00211067">
        <w:rPr>
          <w:rFonts w:ascii="Times New Roman" w:hAnsi="Times New Roman" w:cs="Times New Roman"/>
          <w:sz w:val="28"/>
          <w:szCs w:val="28"/>
        </w:rPr>
        <w:br/>
      </w:r>
      <w:r w:rsidRPr="00211067">
        <w:rPr>
          <w:rFonts w:ascii="Times New Roman" w:hAnsi="Times New Roman" w:cs="Times New Roman"/>
          <w:sz w:val="28"/>
          <w:szCs w:val="28"/>
        </w:rPr>
        <w:br/>
      </w:r>
      <w:r w:rsidRPr="00211067">
        <w:rPr>
          <w:rFonts w:ascii="Times New Roman" w:hAnsi="Times New Roman" w:cs="Times New Roman"/>
          <w:b/>
          <w:bCs/>
          <w:sz w:val="28"/>
          <w:szCs w:val="28"/>
        </w:rPr>
        <w:t>Как происходит это развитие?</w:t>
      </w:r>
      <w:r w:rsidRPr="00211067">
        <w:rPr>
          <w:rFonts w:ascii="Times New Roman" w:hAnsi="Times New Roman" w:cs="Times New Roman"/>
          <w:sz w:val="28"/>
          <w:szCs w:val="28"/>
        </w:rPr>
        <w:br/>
      </w:r>
      <w:r w:rsidRPr="002110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106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11067">
        <w:rPr>
          <w:rFonts w:ascii="Times New Roman" w:hAnsi="Times New Roman" w:cs="Times New Roman"/>
          <w:sz w:val="28"/>
          <w:szCs w:val="28"/>
        </w:rPr>
        <w:t xml:space="preserve"> у ребенка формируется направленность, то есть умение выделять предмет из множества других и умение фокусироваться на нем пусть даже на несколько секунд.</w:t>
      </w:r>
      <w:r w:rsidRPr="00211067">
        <w:rPr>
          <w:rFonts w:ascii="Times New Roman" w:hAnsi="Times New Roman" w:cs="Times New Roman"/>
          <w:sz w:val="28"/>
          <w:szCs w:val="28"/>
        </w:rPr>
        <w:br/>
        <w:t xml:space="preserve">Дальше — к году — у ребенка формируется избирательность внимания: умение выделять предмет по указанию взрослого. Например, когда мама просит ребенка найти бабушку, показать, где сидит заяц или лежат </w:t>
      </w:r>
      <w:hyperlink r:id="rId7" w:history="1">
        <w:r w:rsidRPr="002110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шары для бассейна</w:t>
        </w:r>
      </w:hyperlink>
      <w:r w:rsidRPr="00211067">
        <w:rPr>
          <w:rFonts w:ascii="Times New Roman" w:hAnsi="Times New Roman" w:cs="Times New Roman"/>
          <w:sz w:val="28"/>
          <w:szCs w:val="28"/>
        </w:rPr>
        <w:t>, найти нужную игрушку, взрослый указывает на предмет, а ребенок находит его и вычленяет из окружающего мира.</w:t>
      </w:r>
      <w:r w:rsidRPr="00211067">
        <w:rPr>
          <w:rFonts w:ascii="Times New Roman" w:hAnsi="Times New Roman" w:cs="Times New Roman"/>
          <w:sz w:val="28"/>
          <w:szCs w:val="28"/>
        </w:rPr>
        <w:br/>
      </w:r>
      <w:r w:rsidRPr="00211067">
        <w:rPr>
          <w:rFonts w:ascii="Times New Roman" w:hAnsi="Times New Roman" w:cs="Times New Roman"/>
          <w:sz w:val="28"/>
          <w:szCs w:val="28"/>
        </w:rPr>
        <w:br/>
        <w:t xml:space="preserve">В возрасте года-полутора лет у ребенка начинает формироваться и развиваться устойчивость внимания — способность удерживать предмет в поле сознания на определенный срок. </w:t>
      </w:r>
      <w:r w:rsidRPr="00211067">
        <w:rPr>
          <w:rFonts w:ascii="Times New Roman" w:hAnsi="Times New Roman" w:cs="Times New Roman"/>
          <w:sz w:val="28"/>
          <w:szCs w:val="28"/>
        </w:rPr>
        <w:br/>
      </w:r>
      <w:r w:rsidRPr="00211067">
        <w:rPr>
          <w:rFonts w:ascii="Times New Roman" w:hAnsi="Times New Roman" w:cs="Times New Roman"/>
          <w:sz w:val="28"/>
          <w:szCs w:val="28"/>
        </w:rPr>
        <w:lastRenderedPageBreak/>
        <w:br/>
        <w:t>Причем время такой устойчивости может колебаться от долей секунды до нескольких часов. И если годовалый малыш может заниматься одной деятельностью в течение 12—15 секунд, то в полтора года это время возрастает в 10 раз, то есть до двух с половиной минут!</w:t>
      </w:r>
      <w:r w:rsidRPr="00211067">
        <w:rPr>
          <w:rFonts w:ascii="Times New Roman" w:hAnsi="Times New Roman" w:cs="Times New Roman"/>
          <w:sz w:val="28"/>
          <w:szCs w:val="28"/>
        </w:rPr>
        <w:br/>
      </w:r>
      <w:r w:rsidRPr="00211067">
        <w:rPr>
          <w:rFonts w:ascii="Times New Roman" w:hAnsi="Times New Roman" w:cs="Times New Roman"/>
          <w:sz w:val="28"/>
          <w:szCs w:val="28"/>
        </w:rPr>
        <w:br/>
      </w:r>
      <w:r w:rsidRPr="00211067">
        <w:rPr>
          <w:rFonts w:ascii="Times New Roman" w:hAnsi="Times New Roman" w:cs="Times New Roman"/>
          <w:b/>
          <w:bCs/>
          <w:sz w:val="28"/>
          <w:szCs w:val="28"/>
        </w:rPr>
        <w:t xml:space="preserve">Что можно порекомендовать родителям </w:t>
      </w:r>
      <w:proofErr w:type="gramStart"/>
      <w:r w:rsidRPr="00211067">
        <w:rPr>
          <w:rFonts w:ascii="Times New Roman" w:hAnsi="Times New Roman" w:cs="Times New Roman"/>
          <w:b/>
          <w:bCs/>
          <w:sz w:val="28"/>
          <w:szCs w:val="28"/>
        </w:rPr>
        <w:t>для развития произвольного внимания у детей в период от года до двух лет</w:t>
      </w:r>
      <w:proofErr w:type="gramEnd"/>
      <w:r w:rsidRPr="0021106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32DCA" w:rsidRPr="00211067" w:rsidRDefault="00B32DCA" w:rsidP="00B32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67">
        <w:rPr>
          <w:rFonts w:ascii="Times New Roman" w:hAnsi="Times New Roman" w:cs="Times New Roman"/>
          <w:sz w:val="28"/>
          <w:szCs w:val="28"/>
        </w:rPr>
        <w:t>Наиболее устойчивое внимание ребенок проявляет в активной деятельности. Поэтому, уважаемые родители, предлагайте и организуйте вашему малышу возможность для проявления его активности и любознательности. Пусть ребенок занимается тем, что ему интересно. Это способствует развитию интеллекта — он будет лучше понимать окружающий мир, ориентироваться в нем. Кроме того, ребенок реализует потребность в информации, в новых ощущениях, впечатлениях, удовлетворяет свою любознательность.</w:t>
      </w:r>
    </w:p>
    <w:p w:rsidR="00B32DCA" w:rsidRPr="00211067" w:rsidRDefault="00B32DCA" w:rsidP="00B32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67">
        <w:rPr>
          <w:rFonts w:ascii="Times New Roman" w:hAnsi="Times New Roman" w:cs="Times New Roman"/>
          <w:sz w:val="28"/>
          <w:szCs w:val="28"/>
        </w:rPr>
        <w:t xml:space="preserve">Количество игрушек, которые вы предлагаете ребенку для игры, должно увеличиваться постепенно. Не нужно выкладывать перед малышом все игрушки, какие имеются в доме, — он будет хаотично перебирать их </w:t>
      </w:r>
      <w:proofErr w:type="gramStart"/>
      <w:r w:rsidRPr="002110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1067">
        <w:rPr>
          <w:rFonts w:ascii="Times New Roman" w:hAnsi="Times New Roman" w:cs="Times New Roman"/>
          <w:sz w:val="28"/>
          <w:szCs w:val="28"/>
        </w:rPr>
        <w:t xml:space="preserve"> в конечном счете не сможет остановить свой выбор на какой-то одной. Лучше ограничиться </w:t>
      </w:r>
      <w:proofErr w:type="spellStart"/>
      <w:r w:rsidRPr="00211067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211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1067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211067">
        <w:rPr>
          <w:rFonts w:ascii="Times New Roman" w:hAnsi="Times New Roman" w:cs="Times New Roman"/>
          <w:sz w:val="28"/>
          <w:szCs w:val="28"/>
        </w:rPr>
        <w:t>-тремя и добавлять новую игрушку раз в неделю. Тогда ребенок лучше «познакомится» с теми игрушками, которые у него есть: узнать, каковы их особенности и возможности, как они устроены, что с ними можно делать, во что играть.</w:t>
      </w:r>
    </w:p>
    <w:p w:rsidR="00B32DCA" w:rsidRPr="00211067" w:rsidRDefault="00B32DCA" w:rsidP="00B32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67">
        <w:rPr>
          <w:rFonts w:ascii="Times New Roman" w:hAnsi="Times New Roman" w:cs="Times New Roman"/>
          <w:sz w:val="28"/>
          <w:szCs w:val="28"/>
        </w:rPr>
        <w:t>Не давайте ребенку смотреть рекламу по телевизору. Дело в том, что реклама своей яркостью, контрастностью, быстрой и громкостью обращена к непроизвольному вниманию, поэтому и привлекает ребенка. Для развития произвольности показывайте ребенку старые советские мультфильмы. Их сюжет растянут, действия протекают медленно и плавно, просмотр требует концентрации, что способствует развитию устойчивости внимания.</w:t>
      </w:r>
    </w:p>
    <w:p w:rsidR="00B32DCA" w:rsidRPr="00211067" w:rsidRDefault="00B32DCA" w:rsidP="00B32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67">
        <w:rPr>
          <w:rFonts w:ascii="Times New Roman" w:hAnsi="Times New Roman" w:cs="Times New Roman"/>
          <w:sz w:val="28"/>
          <w:szCs w:val="28"/>
        </w:rPr>
        <w:t>«Проговаривайте» те действия, которые совершает ребенок или вы делаете вместе с ним. Это удерживает внимание ребенка на данном действии и не дает ему отвлекаться на другие вещи. В дальнейшем, когда ребенок сможет самостоятельно говорить, пусть он сам комментирует то, что делает. Это повышает устойчивость и концентрацию, ведь речь контролирует внимание.</w:t>
      </w:r>
    </w:p>
    <w:p w:rsidR="0044633E" w:rsidRDefault="0044633E"/>
    <w:sectPr w:rsidR="0044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E02"/>
    <w:multiLevelType w:val="multilevel"/>
    <w:tmpl w:val="3012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A"/>
    <w:rsid w:val="0044633E"/>
    <w:rsid w:val="00493515"/>
    <w:rsid w:val="007F5216"/>
    <w:rsid w:val="00A71F67"/>
    <w:rsid w:val="00B32DCA"/>
    <w:rsid w:val="00F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CA"/>
  </w:style>
  <w:style w:type="paragraph" w:styleId="1">
    <w:name w:val="heading 1"/>
    <w:basedOn w:val="a"/>
    <w:next w:val="a"/>
    <w:link w:val="10"/>
    <w:uiPriority w:val="9"/>
    <w:qFormat/>
    <w:rsid w:val="00B32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32D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CA"/>
  </w:style>
  <w:style w:type="paragraph" w:styleId="1">
    <w:name w:val="heading 1"/>
    <w:basedOn w:val="a"/>
    <w:next w:val="a"/>
    <w:link w:val="10"/>
    <w:uiPriority w:val="9"/>
    <w:qFormat/>
    <w:rsid w:val="00B32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32D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mtoy.ru/suhie-bassejny-shary-dlja-suhih-bassejn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3</cp:revision>
  <dcterms:created xsi:type="dcterms:W3CDTF">2020-11-01T16:53:00Z</dcterms:created>
  <dcterms:modified xsi:type="dcterms:W3CDTF">2020-11-01T16:53:00Z</dcterms:modified>
</cp:coreProperties>
</file>