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2C" w:rsidRPr="00F702E6" w:rsidRDefault="00FF122C" w:rsidP="00FF122C">
      <w:pPr>
        <w:pStyle w:val="a3"/>
        <w:spacing w:before="0" w:beforeAutospacing="0" w:after="0" w:afterAutospacing="0" w:line="255" w:lineRule="atLeast"/>
        <w:textAlignment w:val="baseline"/>
        <w:rPr>
          <w:color w:val="000000"/>
          <w:sz w:val="28"/>
          <w:szCs w:val="28"/>
        </w:rPr>
      </w:pPr>
      <w:r w:rsidRPr="00F702E6">
        <w:rPr>
          <w:rStyle w:val="a4"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</w:p>
    <w:p w:rsidR="00FF122C" w:rsidRPr="00F702E6" w:rsidRDefault="00FF122C" w:rsidP="00FF122C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rStyle w:val="a4"/>
          <w:color w:val="000000"/>
          <w:sz w:val="28"/>
          <w:szCs w:val="28"/>
          <w:bdr w:val="none" w:sz="0" w:space="0" w:color="auto" w:frame="1"/>
        </w:rPr>
        <w:t>«Роль развивающей игры в развитии математических представлений у детей дошкольного возраста»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«Поиграй со мной!» — как часто слышим мы эту просьбу от сво</w:t>
      </w:r>
      <w:r w:rsidRPr="00F702E6">
        <w:rPr>
          <w:color w:val="000000"/>
          <w:sz w:val="28"/>
          <w:szCs w:val="28"/>
        </w:rPr>
        <w:softHyphen/>
        <w:t>их детей. И сколько радости они получают, когда мы, преодолевая усталость и отодвигая домашние дела, соглашаемся хоть на не</w:t>
      </w:r>
      <w:r w:rsidRPr="00F702E6">
        <w:rPr>
          <w:color w:val="000000"/>
          <w:sz w:val="28"/>
          <w:szCs w:val="28"/>
        </w:rPr>
        <w:softHyphen/>
        <w:t>сколько минут побыть больным или пассажиром, учеником или се</w:t>
      </w:r>
      <w:r w:rsidRPr="00F702E6">
        <w:rPr>
          <w:color w:val="000000"/>
          <w:sz w:val="28"/>
          <w:szCs w:val="28"/>
        </w:rPr>
        <w:softHyphen/>
        <w:t>рым волком. Скажем прямо, чаще всего, играя с ребенком, мы сле</w:t>
      </w:r>
      <w:r w:rsidRPr="00F702E6">
        <w:rPr>
          <w:color w:val="000000"/>
          <w:sz w:val="28"/>
          <w:szCs w:val="28"/>
        </w:rPr>
        <w:softHyphen/>
        <w:t>дуем за его желанием: он сам рассказывает нам, что надо делать. А мы, если уж решили доставить ему удовольствие, послушно вы</w:t>
      </w:r>
      <w:r w:rsidRPr="00F702E6">
        <w:rPr>
          <w:color w:val="000000"/>
          <w:sz w:val="28"/>
          <w:szCs w:val="28"/>
        </w:rPr>
        <w:softHyphen/>
        <w:t>полняем все требования.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Однако игра — это не только удовольствие и радость для ребен</w:t>
      </w:r>
      <w:r w:rsidRPr="00F702E6">
        <w:rPr>
          <w:color w:val="000000"/>
          <w:sz w:val="28"/>
          <w:szCs w:val="28"/>
        </w:rPr>
        <w:softHyphen/>
        <w:t>ка, что само по себе очень важно. С ее помощью можно развивать внимание, память, мышление, воображение малыша, т. е. те качест</w:t>
      </w:r>
      <w:r w:rsidRPr="00F702E6">
        <w:rPr>
          <w:color w:val="000000"/>
          <w:sz w:val="28"/>
          <w:szCs w:val="28"/>
        </w:rPr>
        <w:softHyphen/>
        <w:t>ва, которые необходимы для дальнейшей жизни. Играя, ребенок мо</w:t>
      </w:r>
      <w:r w:rsidRPr="00F702E6">
        <w:rPr>
          <w:color w:val="000000"/>
          <w:sz w:val="28"/>
          <w:szCs w:val="28"/>
        </w:rPr>
        <w:softHyphen/>
        <w:t>жет приобретать новые знания, умения, навыки, развивать способ</w:t>
      </w:r>
      <w:r w:rsidRPr="00F702E6">
        <w:rPr>
          <w:color w:val="000000"/>
          <w:sz w:val="28"/>
          <w:szCs w:val="28"/>
        </w:rPr>
        <w:softHyphen/>
        <w:t>ности, подчас не догадываясь об этом. Родители порой сами пред</w:t>
      </w:r>
      <w:r w:rsidRPr="00F702E6">
        <w:rPr>
          <w:color w:val="000000"/>
          <w:sz w:val="28"/>
          <w:szCs w:val="28"/>
        </w:rPr>
        <w:softHyphen/>
        <w:t>лагают ребенку поиграть в школу, чтобы закрепить навыки чтения; в магазин, чтобы проверить умение считать, и т. д.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Игры, направленные на умствен</w:t>
      </w:r>
      <w:r w:rsidRPr="00F702E6">
        <w:rPr>
          <w:color w:val="000000"/>
          <w:sz w:val="28"/>
          <w:szCs w:val="28"/>
        </w:rPr>
        <w:softHyphen/>
        <w:t>ное развитие ребенка-дошкольника, можно разделить на отно</w:t>
      </w:r>
      <w:r w:rsidRPr="00F702E6">
        <w:rPr>
          <w:color w:val="000000"/>
          <w:sz w:val="28"/>
          <w:szCs w:val="28"/>
        </w:rPr>
        <w:softHyphen/>
        <w:t>сительно самостоятельные группы. Это игры, развивающие восприя</w:t>
      </w:r>
      <w:r w:rsidRPr="00F702E6">
        <w:rPr>
          <w:color w:val="000000"/>
          <w:sz w:val="28"/>
          <w:szCs w:val="28"/>
        </w:rPr>
        <w:softHyphen/>
        <w:t>тие, внимание, память, мышление и творческие способности. Особая группа игр поможет подготовить ребенка к школе. Для детей каж</w:t>
      </w:r>
      <w:r w:rsidRPr="00F702E6">
        <w:rPr>
          <w:color w:val="000000"/>
          <w:sz w:val="28"/>
          <w:szCs w:val="28"/>
        </w:rPr>
        <w:softHyphen/>
        <w:t>дой возрастной группы (от 3 до 6 лет) предлагаются все эти виды игр.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Игры, направленные на развитие восприятия, формируют у ребенка умение анализировать предметы по таким признакам, как цвет, форма и величина. К концу дошкольного возраста дети могут свободно ориентироваться в 7 цветах спектра, различать их оттенки по насыщенности и цветовому тону. Они должны знать основные геометрические формы (круг, овал, квадрат, прямоугольник и тре</w:t>
      </w:r>
      <w:r w:rsidRPr="00F702E6">
        <w:rPr>
          <w:color w:val="000000"/>
          <w:sz w:val="28"/>
          <w:szCs w:val="28"/>
        </w:rPr>
        <w:softHyphen/>
        <w:t>угольник), уметь подбирать по образцу или по названию предметы определенной формы. Знание такого признака предмета, как вели</w:t>
      </w:r>
      <w:r w:rsidRPr="00F702E6">
        <w:rPr>
          <w:color w:val="000000"/>
          <w:sz w:val="28"/>
          <w:szCs w:val="28"/>
        </w:rPr>
        <w:softHyphen/>
        <w:t>чина, выражается в том, что ребенок может расположить 8—10 па</w:t>
      </w:r>
      <w:r w:rsidRPr="00F702E6">
        <w:rPr>
          <w:color w:val="000000"/>
          <w:sz w:val="28"/>
          <w:szCs w:val="28"/>
        </w:rPr>
        <w:softHyphen/>
        <w:t>лочек, кружков или других одинаковых предметов разной величины в порядке ее убывания или возрастания, назвать основные града</w:t>
      </w:r>
      <w:r w:rsidRPr="00F702E6">
        <w:rPr>
          <w:color w:val="000000"/>
          <w:sz w:val="28"/>
          <w:szCs w:val="28"/>
        </w:rPr>
        <w:softHyphen/>
        <w:t>ции величины предметов по 3 измерениям (длина, ширина, высота).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Следующая группа игр направлена на развитие внимания. Предлагаемые игры формируют у ребенка умение сосредоточиваться на определенных сторонах и явлениях действительности. (Без сосредоточения невозможно выполнить любую, даже самую про</w:t>
      </w:r>
      <w:r w:rsidRPr="00F702E6">
        <w:rPr>
          <w:color w:val="000000"/>
          <w:sz w:val="28"/>
          <w:szCs w:val="28"/>
        </w:rPr>
        <w:softHyphen/>
        <w:t>стую работу.)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Основные свойства внимания, которые формируются уже в до</w:t>
      </w:r>
      <w:r w:rsidRPr="00F702E6">
        <w:rPr>
          <w:color w:val="000000"/>
          <w:sz w:val="28"/>
          <w:szCs w:val="28"/>
        </w:rPr>
        <w:softHyphen/>
        <w:t>школьном возрасте, — это его устойчивость, переключение и распре</w:t>
      </w:r>
      <w:r w:rsidRPr="00F702E6">
        <w:rPr>
          <w:color w:val="000000"/>
          <w:sz w:val="28"/>
          <w:szCs w:val="28"/>
        </w:rPr>
        <w:softHyphen/>
        <w:t>деление. Устойчивость внимания означает способность длительно сосредоточиваться на чем-нибудь. К концу дошкольного возраста дети могут заниматься одним и тем же видом деятельности до 1 —1,5 часа. Переключение внимания представляет собой способ</w:t>
      </w:r>
      <w:r w:rsidRPr="00F702E6">
        <w:rPr>
          <w:color w:val="000000"/>
          <w:sz w:val="28"/>
          <w:szCs w:val="28"/>
        </w:rPr>
        <w:softHyphen/>
        <w:t xml:space="preserve">ность переходить от одной деятельности к другой, от одного занятия к другому. О распределении внимания мы говорим тогда, </w:t>
      </w:r>
      <w:r w:rsidRPr="00F702E6">
        <w:rPr>
          <w:color w:val="000000"/>
          <w:sz w:val="28"/>
          <w:szCs w:val="28"/>
        </w:rPr>
        <w:lastRenderedPageBreak/>
        <w:t>когда че</w:t>
      </w:r>
      <w:r w:rsidRPr="00F702E6">
        <w:rPr>
          <w:color w:val="000000"/>
          <w:sz w:val="28"/>
          <w:szCs w:val="28"/>
        </w:rPr>
        <w:softHyphen/>
        <w:t>ловеку приходится действовать сразу с двумя или несколькими предметами. Старший дошкольник в состоянии распределять вни</w:t>
      </w:r>
      <w:r w:rsidRPr="00F702E6">
        <w:rPr>
          <w:color w:val="000000"/>
          <w:sz w:val="28"/>
          <w:szCs w:val="28"/>
        </w:rPr>
        <w:softHyphen/>
        <w:t>мание между 6-7 предметами.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В дошкольном возрасте происходит постепенный переход от не</w:t>
      </w:r>
      <w:r w:rsidRPr="00F702E6">
        <w:rPr>
          <w:color w:val="000000"/>
          <w:sz w:val="28"/>
          <w:szCs w:val="28"/>
        </w:rPr>
        <w:softHyphen/>
        <w:t xml:space="preserve">произвольного внимания к </w:t>
      </w:r>
      <w:proofErr w:type="gramStart"/>
      <w:r w:rsidRPr="00F702E6">
        <w:rPr>
          <w:color w:val="000000"/>
          <w:sz w:val="28"/>
          <w:szCs w:val="28"/>
        </w:rPr>
        <w:t>произвольному</w:t>
      </w:r>
      <w:proofErr w:type="gramEnd"/>
      <w:r w:rsidRPr="00F702E6">
        <w:rPr>
          <w:color w:val="000000"/>
          <w:sz w:val="28"/>
          <w:szCs w:val="28"/>
        </w:rPr>
        <w:t>. Непроизвольное внима</w:t>
      </w:r>
      <w:r w:rsidRPr="00F702E6">
        <w:rPr>
          <w:color w:val="000000"/>
          <w:sz w:val="28"/>
          <w:szCs w:val="28"/>
        </w:rPr>
        <w:softHyphen/>
        <w:t>ние характерно тем, что оно вызывается новыми, привлекательными и интересными в данный момент для ребенка предметами. Произ</w:t>
      </w:r>
      <w:r w:rsidRPr="00F702E6">
        <w:rPr>
          <w:color w:val="000000"/>
          <w:sz w:val="28"/>
          <w:szCs w:val="28"/>
        </w:rPr>
        <w:softHyphen/>
        <w:t>вольное внимание предполагает умение сосредоточиваться на задании, даже если оно не очень интересно.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Следующая группа игр направлена на развитие памяти, кото</w:t>
      </w:r>
      <w:r w:rsidRPr="00F702E6">
        <w:rPr>
          <w:color w:val="000000"/>
          <w:sz w:val="28"/>
          <w:szCs w:val="28"/>
        </w:rPr>
        <w:softHyphen/>
        <w:t>рая так же, как и внимание, постепенно становится произвольной. Ребенок старшего дошкольного возраста уже может ставить себе цель — запомнить что-либо и с большим или меньшим успехом под</w:t>
      </w:r>
      <w:r w:rsidRPr="00F702E6">
        <w:rPr>
          <w:color w:val="000000"/>
          <w:sz w:val="28"/>
          <w:szCs w:val="28"/>
        </w:rPr>
        <w:softHyphen/>
        <w:t>бирать средства для выполнения этой цели, т. е. средства, облегча</w:t>
      </w:r>
      <w:r w:rsidRPr="00F702E6">
        <w:rPr>
          <w:color w:val="000000"/>
          <w:sz w:val="28"/>
          <w:szCs w:val="28"/>
        </w:rPr>
        <w:softHyphen/>
        <w:t>ющие процесс запоминания.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Все мы знаем, что цвета спектра легче запоминаются по первым буквам фразы «Каждый охотник желает знать, где сидит фазан». Таким маленьким секретам можно научить и дошкольников. И по</w:t>
      </w:r>
      <w:r w:rsidRPr="00F702E6">
        <w:rPr>
          <w:color w:val="000000"/>
          <w:sz w:val="28"/>
          <w:szCs w:val="28"/>
        </w:rPr>
        <w:softHyphen/>
        <w:t>могут вам в этом игры по развитию памяти.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Развитие мышления ребенка происходит при условии овла</w:t>
      </w:r>
      <w:r w:rsidRPr="00F702E6">
        <w:rPr>
          <w:color w:val="000000"/>
          <w:sz w:val="28"/>
          <w:szCs w:val="28"/>
        </w:rPr>
        <w:softHyphen/>
        <w:t>дения им тремя основными формами мышления: наглядно-действен</w:t>
      </w:r>
      <w:r w:rsidRPr="00F702E6">
        <w:rPr>
          <w:color w:val="000000"/>
          <w:sz w:val="28"/>
          <w:szCs w:val="28"/>
        </w:rPr>
        <w:softHyphen/>
        <w:t>ным, наглядно-образным и логическим. Наглядно-действенное мы</w:t>
      </w:r>
      <w:r w:rsidRPr="00F702E6">
        <w:rPr>
          <w:color w:val="000000"/>
          <w:sz w:val="28"/>
          <w:szCs w:val="28"/>
        </w:rPr>
        <w:softHyphen/>
        <w:t>шление-это мышление в действии. Оно развивается у младших дошкольников в процессе действий с различными предметами, иг</w:t>
      </w:r>
      <w:r w:rsidRPr="00F702E6">
        <w:rPr>
          <w:color w:val="000000"/>
          <w:sz w:val="28"/>
          <w:szCs w:val="28"/>
        </w:rPr>
        <w:softHyphen/>
        <w:t>рушками. Основная форма мышления дошкольника — наглядно-об</w:t>
      </w:r>
      <w:r w:rsidRPr="00F702E6">
        <w:rPr>
          <w:color w:val="000000"/>
          <w:sz w:val="28"/>
          <w:szCs w:val="28"/>
        </w:rPr>
        <w:softHyphen/>
        <w:t>разное мышление — т. е. такая организация образов, которая по</w:t>
      </w:r>
      <w:r w:rsidRPr="00F702E6">
        <w:rPr>
          <w:color w:val="000000"/>
          <w:sz w:val="28"/>
          <w:szCs w:val="28"/>
        </w:rPr>
        <w:softHyphen/>
        <w:t>зволяет выделять самое существенное в предметах, а также видеть соотношение их друг с другом и соотношение их частей. Ребенок должен научиться пользоваться различными планами, схемами. К концу дошкольного возраста у детей начинают складываться эле</w:t>
      </w:r>
      <w:r w:rsidRPr="00F702E6">
        <w:rPr>
          <w:color w:val="000000"/>
          <w:sz w:val="28"/>
          <w:szCs w:val="28"/>
        </w:rPr>
        <w:softHyphen/>
        <w:t>менты логического мышления, т. е. формируются умения рассуж</w:t>
      </w:r>
      <w:r w:rsidRPr="00F702E6">
        <w:rPr>
          <w:color w:val="000000"/>
          <w:sz w:val="28"/>
          <w:szCs w:val="28"/>
        </w:rPr>
        <w:softHyphen/>
        <w:t>дать,  делать  умозаключения   в  соответствии  с  законами  логики.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Развитие творческих способностей ребенка подразуме</w:t>
      </w:r>
      <w:r w:rsidRPr="00F702E6">
        <w:rPr>
          <w:color w:val="000000"/>
          <w:sz w:val="28"/>
          <w:szCs w:val="28"/>
        </w:rPr>
        <w:softHyphen/>
        <w:t>вает развитие воображения и гибкого, нестандартного мышления. Творчество во многом определяется умением выражать свои чувст</w:t>
      </w:r>
      <w:r w:rsidRPr="00F702E6">
        <w:rPr>
          <w:color w:val="000000"/>
          <w:sz w:val="28"/>
          <w:szCs w:val="28"/>
        </w:rPr>
        <w:softHyphen/>
        <w:t>ва, представления о мире различными способами. А для этого надо научиться видеть в каждом предмете разные его стороны, уметь, отталкиваясь   от   отдельного   признака   предмета,   строить   образ; не только свободно фантазировать, но и направлять свою фанта</w:t>
      </w:r>
      <w:r w:rsidRPr="00F702E6">
        <w:rPr>
          <w:color w:val="000000"/>
          <w:sz w:val="28"/>
          <w:szCs w:val="28"/>
        </w:rPr>
        <w:softHyphen/>
        <w:t>зию, творческие возможности на решение разных задач.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И наконец, игры, помогающие подготовить ребенка к школе. Это игры, которые развивают у малыша элементарные ма</w:t>
      </w:r>
      <w:r w:rsidRPr="00F702E6">
        <w:rPr>
          <w:color w:val="000000"/>
          <w:sz w:val="28"/>
          <w:szCs w:val="28"/>
        </w:rPr>
        <w:softHyphen/>
        <w:t>тематические представления, знакомят его со звуковым анализом слова, готовят руку к овладению письмом.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 xml:space="preserve">Почти для каждой игры даются варианты упрощенного или усложненного ее проведения. Поэтому, организуя игры с ребенком, внимательно присмотритесь к нему, оцените его индивидуальные особенности. Если он </w:t>
      </w:r>
      <w:r w:rsidRPr="00F702E6">
        <w:rPr>
          <w:color w:val="000000"/>
          <w:sz w:val="28"/>
          <w:szCs w:val="28"/>
        </w:rPr>
        <w:lastRenderedPageBreak/>
        <w:t xml:space="preserve">быстро и легко справляется с заданиями, можно предлагать ему более </w:t>
      </w:r>
      <w:proofErr w:type="gramStart"/>
      <w:r w:rsidRPr="00F702E6">
        <w:rPr>
          <w:color w:val="000000"/>
          <w:sz w:val="28"/>
          <w:szCs w:val="28"/>
        </w:rPr>
        <w:t>сложные</w:t>
      </w:r>
      <w:proofErr w:type="gramEnd"/>
      <w:r w:rsidRPr="00F702E6">
        <w:rPr>
          <w:color w:val="000000"/>
          <w:sz w:val="28"/>
          <w:szCs w:val="28"/>
        </w:rPr>
        <w:t xml:space="preserve"> и, наоборот, в случае затруд</w:t>
      </w:r>
      <w:r w:rsidRPr="00F702E6">
        <w:rPr>
          <w:color w:val="000000"/>
          <w:sz w:val="28"/>
          <w:szCs w:val="28"/>
        </w:rPr>
        <w:softHyphen/>
        <w:t>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легкостью делают его сверстники.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Важно не только научить ребенка чему-либо, но и вселить в него уверенность в себе, сформировать умение отстаивать свою идею, свое решение. Особенно это касается выполнения творческих зада</w:t>
      </w:r>
      <w:r w:rsidRPr="00F702E6">
        <w:rPr>
          <w:color w:val="000000"/>
          <w:sz w:val="28"/>
          <w:szCs w:val="28"/>
        </w:rPr>
        <w:softHyphen/>
        <w:t>ний, которые обычно имеют несколько решений и которые не пред</w:t>
      </w:r>
      <w:r w:rsidRPr="00F702E6">
        <w:rPr>
          <w:color w:val="000000"/>
          <w:sz w:val="28"/>
          <w:szCs w:val="28"/>
        </w:rPr>
        <w:softHyphen/>
        <w:t>полагают жесткой оценки: «верно — неверно». Нужно научить ре</w:t>
      </w:r>
      <w:r w:rsidRPr="00F702E6">
        <w:rPr>
          <w:color w:val="000000"/>
          <w:sz w:val="28"/>
          <w:szCs w:val="28"/>
        </w:rPr>
        <w:softHyphen/>
        <w:t>бенка принимать критику без обид и выдвигать новые идеи.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И опять-таки тут важны индивидуальные черты ребенка. Если он смел и уверен в себе, можно начинать учить его критически оце</w:t>
      </w:r>
      <w:r w:rsidRPr="00F702E6">
        <w:rPr>
          <w:color w:val="000000"/>
          <w:sz w:val="28"/>
          <w:szCs w:val="28"/>
        </w:rPr>
        <w:softHyphen/>
        <w:t>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</w:t>
      </w:r>
      <w:r w:rsidRPr="00F702E6">
        <w:rPr>
          <w:color w:val="000000"/>
          <w:sz w:val="28"/>
          <w:szCs w:val="28"/>
        </w:rPr>
        <w:softHyphen/>
        <w:t>ходить в нем новые детали, насыщая знакомое новым содержанием. И наоборот, если, выполняя игровое задание, ребенок «увязает» в бесконечных деталях, что мешает ему двигаться вперед, лучше по</w:t>
      </w:r>
      <w:r w:rsidRPr="00F702E6">
        <w:rPr>
          <w:color w:val="000000"/>
          <w:sz w:val="28"/>
          <w:szCs w:val="28"/>
        </w:rPr>
        <w:softHyphen/>
        <w:t>мочь ему выбрать один вариант, оставив все лишнее в стороне, по</w:t>
      </w:r>
      <w:r w:rsidRPr="00F702E6">
        <w:rPr>
          <w:color w:val="000000"/>
          <w:sz w:val="28"/>
          <w:szCs w:val="28"/>
        </w:rPr>
        <w:softHyphen/>
        <w:t>тренировать в умении переходить от одной идеи к другой, что осо</w:t>
      </w:r>
      <w:r w:rsidRPr="00F702E6">
        <w:rPr>
          <w:color w:val="000000"/>
          <w:sz w:val="28"/>
          <w:szCs w:val="28"/>
        </w:rPr>
        <w:softHyphen/>
        <w:t>бенно важно при выполнении творческих заданий.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 xml:space="preserve">Каждая игра — это общение ребенка </w:t>
      </w:r>
      <w:proofErr w:type="gramStart"/>
      <w:r w:rsidRPr="00F702E6">
        <w:rPr>
          <w:color w:val="000000"/>
          <w:sz w:val="28"/>
          <w:szCs w:val="28"/>
        </w:rPr>
        <w:t>со</w:t>
      </w:r>
      <w:proofErr w:type="gramEnd"/>
      <w:r w:rsidRPr="00F702E6">
        <w:rPr>
          <w:color w:val="000000"/>
          <w:sz w:val="28"/>
          <w:szCs w:val="28"/>
        </w:rPr>
        <w:t xml:space="preserve"> взрослым, с другими детьми; это школа сотрудничества, в которой он учится и радовать</w:t>
      </w:r>
      <w:r w:rsidRPr="00F702E6">
        <w:rPr>
          <w:color w:val="000000"/>
          <w:sz w:val="28"/>
          <w:szCs w:val="28"/>
        </w:rPr>
        <w:softHyphen/>
        <w:t>ся успеху сверстника, и стойко переносить свои неудачи. Доброже</w:t>
      </w:r>
      <w:r w:rsidRPr="00F702E6">
        <w:rPr>
          <w:color w:val="000000"/>
          <w:sz w:val="28"/>
          <w:szCs w:val="28"/>
        </w:rPr>
        <w:softHyphen/>
        <w:t>лательность, поддержка, радостная обстановка выдумки и фанта</w:t>
      </w:r>
      <w:r w:rsidRPr="00F702E6">
        <w:rPr>
          <w:color w:val="000000"/>
          <w:sz w:val="28"/>
          <w:szCs w:val="28"/>
        </w:rPr>
        <w:softHyphen/>
        <w:t>зии — только в этом случае наши игры будут полезны для развития ребенка.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В каждую игру можно играть с одним малышом, а можно и с несколькими. А еще лучше играть всей семьей, хоть на несколько минут откладывая свои дела. Радость, которую вы доставите ребен</w:t>
      </w:r>
      <w:r w:rsidRPr="00F702E6">
        <w:rPr>
          <w:color w:val="000000"/>
          <w:sz w:val="28"/>
          <w:szCs w:val="28"/>
        </w:rPr>
        <w:softHyphen/>
        <w:t>ку, станет и вашей радостью, а проведенные вместе приятные ми</w:t>
      </w:r>
      <w:r w:rsidRPr="00F702E6">
        <w:rPr>
          <w:color w:val="000000"/>
          <w:sz w:val="28"/>
          <w:szCs w:val="28"/>
        </w:rPr>
        <w:softHyphen/>
        <w:t>нуты помогут вам сделать добрее и веселее совместную жизнь. Так давайте поиграем!</w:t>
      </w:r>
    </w:p>
    <w:p w:rsidR="00F702E6" w:rsidRPr="00F702E6" w:rsidRDefault="00F702E6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</w:p>
    <w:p w:rsidR="00F702E6" w:rsidRPr="00F702E6" w:rsidRDefault="00F702E6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</w:p>
    <w:p w:rsidR="00F702E6" w:rsidRPr="00F702E6" w:rsidRDefault="00F702E6" w:rsidP="00F702E6">
      <w:pPr>
        <w:pStyle w:val="a3"/>
        <w:spacing w:before="0" w:beforeAutospacing="0" w:after="0" w:afterAutospacing="0" w:line="255" w:lineRule="atLeast"/>
        <w:jc w:val="right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Подготовила старший воспитатель</w:t>
      </w:r>
    </w:p>
    <w:p w:rsidR="00F702E6" w:rsidRPr="00F702E6" w:rsidRDefault="00F702E6" w:rsidP="00F702E6">
      <w:pPr>
        <w:pStyle w:val="a3"/>
        <w:spacing w:before="0" w:beforeAutospacing="0" w:after="0" w:afterAutospacing="0" w:line="255" w:lineRule="atLeast"/>
        <w:jc w:val="right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Ирина Анатольевна Пилипец</w:t>
      </w:r>
    </w:p>
    <w:p w:rsidR="00FF122C" w:rsidRPr="00F702E6" w:rsidRDefault="00FF122C" w:rsidP="00F702E6">
      <w:pPr>
        <w:pStyle w:val="a3"/>
        <w:spacing w:before="0" w:beforeAutospacing="0" w:after="0" w:afterAutospacing="0" w:line="255" w:lineRule="atLeast"/>
        <w:jc w:val="both"/>
        <w:textAlignment w:val="baseline"/>
        <w:rPr>
          <w:color w:val="000000"/>
          <w:sz w:val="28"/>
          <w:szCs w:val="28"/>
        </w:rPr>
      </w:pPr>
      <w:r w:rsidRPr="00F702E6">
        <w:rPr>
          <w:color w:val="000000"/>
          <w:sz w:val="28"/>
          <w:szCs w:val="28"/>
        </w:rPr>
        <w:t> </w:t>
      </w:r>
    </w:p>
    <w:p w:rsidR="00FF122C" w:rsidRPr="00F702E6" w:rsidRDefault="00FF122C" w:rsidP="00F70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F8" w:rsidRPr="00F702E6" w:rsidRDefault="00556AF8" w:rsidP="00F702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AF8" w:rsidRPr="00F702E6" w:rsidSect="000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2C"/>
    <w:rsid w:val="00067F83"/>
    <w:rsid w:val="00556AF8"/>
    <w:rsid w:val="00F702E6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6611</Characters>
  <Application>Microsoft Office Word</Application>
  <DocSecurity>0</DocSecurity>
  <Lines>55</Lines>
  <Paragraphs>15</Paragraphs>
  <ScaleCrop>false</ScaleCrop>
  <Company>ЯГМА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Бухгалтерия</cp:lastModifiedBy>
  <cp:revision>2</cp:revision>
  <dcterms:created xsi:type="dcterms:W3CDTF">2015-11-08T10:01:00Z</dcterms:created>
  <dcterms:modified xsi:type="dcterms:W3CDTF">2015-11-09T11:39:00Z</dcterms:modified>
</cp:coreProperties>
</file>